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宣城政商恳谈会登记表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3"/>
        <w:gridCol w:w="2130"/>
        <w:gridCol w:w="1785"/>
        <w:gridCol w:w="20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0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val="en-US" w:eastAsia="zh-CN"/>
              </w:rPr>
              <w:t>所在地</w:t>
            </w:r>
          </w:p>
        </w:tc>
        <w:tc>
          <w:tcPr>
            <w:tcW w:w="20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exact"/>
          <w:jc w:val="center"/>
        </w:trPr>
        <w:tc>
          <w:tcPr>
            <w:tcW w:w="20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val="en-US" w:eastAsia="zh-CN"/>
              </w:rPr>
              <w:t>拟参加人员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val="en-US" w:eastAsia="zh-CN"/>
              </w:rPr>
              <w:t>姓名、职务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0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9" w:hRule="exact"/>
          <w:jc w:val="center"/>
        </w:trPr>
        <w:tc>
          <w:tcPr>
            <w:tcW w:w="20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val="en-US" w:eastAsia="zh-CN"/>
              </w:rPr>
              <w:t>企业基本情况</w:t>
            </w:r>
          </w:p>
        </w:tc>
        <w:tc>
          <w:tcPr>
            <w:tcW w:w="592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4" w:hRule="exact"/>
          <w:jc w:val="center"/>
        </w:trPr>
        <w:tc>
          <w:tcPr>
            <w:tcW w:w="20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val="en-US" w:eastAsia="zh-CN"/>
              </w:rPr>
              <w:t>恳谈内容、拟提请解决的困难问题，以及对市委、市政府工作意见和建议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92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sectPr>
      <w:pgSz w:w="11906" w:h="16838"/>
      <w:pgMar w:top="1440" w:right="1800" w:bottom="1440" w:left="1800" w:header="720" w:footer="720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5ZDZkY2ZjNzhjMzk3Y2QyMGYwOWZiNTFmMzJmNzMifQ=="/>
  </w:docVars>
  <w:rsids>
    <w:rsidRoot w:val="6A6B53F9"/>
    <w:rsid w:val="6A6B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2023-01-20T08:53:00Z</dcterms:created>
  <dc:creator>辰南</dc:creator>
  <cp:lastModifiedBy>辰南</cp:lastModifiedBy>
  <dcterms:modified xsi:type="dcterms:W3CDTF">2023-01-20T08:55:54Z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5C1A3C4FA51D4251872C80AA1B8C3300</vt:lpwstr>
  </property>
</Properties>
</file>